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C3" w:rsidRPr="0033187B" w:rsidRDefault="004478C3" w:rsidP="004478C3">
      <w:pPr>
        <w:shd w:val="clear" w:color="auto" w:fill="FFFFFF"/>
        <w:spacing w:before="300" w:after="300" w:line="240" w:lineRule="auto"/>
        <w:outlineLvl w:val="0"/>
        <w:rPr>
          <w:rFonts w:ascii="Arial" w:hAnsi="Arial" w:cs="Arial"/>
          <w:b/>
          <w:color w:val="404040" w:themeColor="text1" w:themeTint="BF"/>
          <w:sz w:val="44"/>
          <w:szCs w:val="44"/>
        </w:rPr>
      </w:pPr>
      <w:r w:rsidRPr="0033187B">
        <w:rPr>
          <w:rFonts w:ascii="Arial" w:eastAsia="Times New Roman" w:hAnsi="Arial" w:cs="Arial"/>
          <w:b/>
          <w:color w:val="404040" w:themeColor="text1" w:themeTint="BF"/>
          <w:kern w:val="36"/>
          <w:sz w:val="44"/>
          <w:szCs w:val="44"/>
          <w:lang w:eastAsia="ru-RU"/>
        </w:rPr>
        <w:t>С коллективами районной больницы</w:t>
      </w:r>
      <w:r w:rsidR="00C8722F" w:rsidRPr="0033187B">
        <w:rPr>
          <w:rFonts w:ascii="Arial" w:eastAsia="Times New Roman" w:hAnsi="Arial" w:cs="Arial"/>
          <w:b/>
          <w:color w:val="404040" w:themeColor="text1" w:themeTint="BF"/>
          <w:kern w:val="36"/>
          <w:sz w:val="44"/>
          <w:szCs w:val="44"/>
          <w:lang w:eastAsia="ru-RU"/>
        </w:rPr>
        <w:t xml:space="preserve">, </w:t>
      </w:r>
      <w:r w:rsidR="00C8722F" w:rsidRPr="0033187B">
        <w:rPr>
          <w:rFonts w:ascii="Arial" w:eastAsia="Times New Roman" w:hAnsi="Arial" w:cs="Arial"/>
          <w:b/>
          <w:color w:val="404040" w:themeColor="text1" w:themeTint="BF"/>
          <w:kern w:val="36"/>
          <w:sz w:val="44"/>
          <w:szCs w:val="44"/>
          <w:lang w:eastAsia="ru-RU"/>
        </w:rPr>
        <w:t>филиал</w:t>
      </w:r>
      <w:r w:rsidR="00C8722F" w:rsidRPr="0033187B">
        <w:rPr>
          <w:rFonts w:ascii="Arial" w:eastAsia="Times New Roman" w:hAnsi="Arial" w:cs="Arial"/>
          <w:b/>
          <w:color w:val="404040" w:themeColor="text1" w:themeTint="BF"/>
          <w:kern w:val="36"/>
          <w:sz w:val="44"/>
          <w:szCs w:val="44"/>
          <w:lang w:eastAsia="ru-RU"/>
        </w:rPr>
        <w:t>а МФЦ, центра труда занятости и социальной защиты</w:t>
      </w:r>
      <w:r w:rsidRPr="0033187B">
        <w:rPr>
          <w:rFonts w:ascii="Arial" w:eastAsia="Times New Roman" w:hAnsi="Arial" w:cs="Arial"/>
          <w:b/>
          <w:color w:val="404040" w:themeColor="text1" w:themeTint="BF"/>
          <w:kern w:val="36"/>
          <w:sz w:val="44"/>
          <w:szCs w:val="44"/>
          <w:lang w:eastAsia="ru-RU"/>
        </w:rPr>
        <w:t xml:space="preserve"> </w:t>
      </w:r>
      <w:r w:rsidR="00507690" w:rsidRPr="0033187B">
        <w:rPr>
          <w:rFonts w:ascii="Arial" w:eastAsia="Times New Roman" w:hAnsi="Arial" w:cs="Arial"/>
          <w:b/>
          <w:color w:val="404040" w:themeColor="text1" w:themeTint="BF"/>
          <w:kern w:val="36"/>
          <w:sz w:val="44"/>
          <w:szCs w:val="44"/>
          <w:lang w:eastAsia="ru-RU"/>
        </w:rPr>
        <w:t xml:space="preserve">в </w:t>
      </w:r>
      <w:r w:rsidRPr="0033187B">
        <w:rPr>
          <w:rFonts w:ascii="Arial" w:eastAsia="Times New Roman" w:hAnsi="Arial" w:cs="Arial"/>
          <w:b/>
          <w:color w:val="404040" w:themeColor="text1" w:themeTint="BF"/>
          <w:kern w:val="36"/>
          <w:sz w:val="44"/>
          <w:szCs w:val="44"/>
          <w:lang w:eastAsia="ru-RU"/>
        </w:rPr>
        <w:t xml:space="preserve">Чегемском районе </w:t>
      </w:r>
      <w:r w:rsidR="00B12090" w:rsidRPr="0033187B">
        <w:rPr>
          <w:rFonts w:ascii="Arial" w:eastAsia="Times New Roman" w:hAnsi="Arial" w:cs="Arial"/>
          <w:b/>
          <w:color w:val="404040" w:themeColor="text1" w:themeTint="BF"/>
          <w:kern w:val="36"/>
          <w:sz w:val="44"/>
          <w:szCs w:val="44"/>
          <w:lang w:eastAsia="ru-RU"/>
        </w:rPr>
        <w:t>встретились</w:t>
      </w:r>
      <w:r w:rsidRPr="0033187B">
        <w:rPr>
          <w:rFonts w:ascii="Arial" w:eastAsia="Times New Roman" w:hAnsi="Arial" w:cs="Arial"/>
          <w:b/>
          <w:color w:val="404040" w:themeColor="text1" w:themeTint="BF"/>
          <w:kern w:val="36"/>
          <w:sz w:val="44"/>
          <w:szCs w:val="44"/>
          <w:lang w:eastAsia="ru-RU"/>
        </w:rPr>
        <w:t xml:space="preserve"> специалисты </w:t>
      </w:r>
      <w:r w:rsidR="00B12090" w:rsidRPr="0033187B">
        <w:rPr>
          <w:rFonts w:ascii="Arial" w:eastAsia="Times New Roman" w:hAnsi="Arial" w:cs="Arial"/>
          <w:b/>
          <w:color w:val="404040" w:themeColor="text1" w:themeTint="BF"/>
          <w:kern w:val="36"/>
          <w:sz w:val="44"/>
          <w:szCs w:val="44"/>
          <w:lang w:eastAsia="ru-RU"/>
        </w:rPr>
        <w:t>в рамках консультационно-правовой поддержки</w:t>
      </w:r>
    </w:p>
    <w:p w:rsidR="004478C3" w:rsidRPr="0033187B" w:rsidRDefault="004478C3" w:rsidP="004478C3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ar-SA"/>
        </w:rPr>
      </w:pPr>
      <w:r w:rsidRPr="0033187B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ar-SA"/>
        </w:rPr>
        <w:t>Пресс-релиз</w:t>
      </w:r>
    </w:p>
    <w:p w:rsidR="004478C3" w:rsidRPr="0033187B" w:rsidRDefault="00C8722F" w:rsidP="004478C3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ar-SA"/>
        </w:rPr>
      </w:pPr>
      <w:r w:rsidRPr="0033187B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ar-SA"/>
        </w:rPr>
        <w:t>24</w:t>
      </w:r>
      <w:r w:rsidR="004478C3" w:rsidRPr="0033187B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ar-SA"/>
        </w:rPr>
        <w:t>.0</w:t>
      </w:r>
      <w:r w:rsidRPr="0033187B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ar-SA"/>
        </w:rPr>
        <w:t>1</w:t>
      </w:r>
      <w:r w:rsidR="004478C3" w:rsidRPr="0033187B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ar-SA"/>
        </w:rPr>
        <w:t>.20</w:t>
      </w:r>
      <w:r w:rsidRPr="0033187B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ar-SA"/>
        </w:rPr>
        <w:t>20</w:t>
      </w:r>
      <w:r w:rsidR="004478C3" w:rsidRPr="0033187B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ar-SA"/>
        </w:rPr>
        <w:t xml:space="preserve"> г.</w:t>
      </w:r>
    </w:p>
    <w:p w:rsidR="004478C3" w:rsidRPr="0033187B" w:rsidRDefault="004478C3" w:rsidP="004478C3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ar-SA"/>
        </w:rPr>
      </w:pPr>
      <w:r w:rsidRPr="0033187B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ar-SA"/>
        </w:rPr>
        <w:t>Нальчик. КБР.</w:t>
      </w:r>
    </w:p>
    <w:p w:rsidR="004478C3" w:rsidRPr="0033187B" w:rsidRDefault="004478C3" w:rsidP="004478C3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ar-SA"/>
        </w:rPr>
      </w:pPr>
    </w:p>
    <w:p w:rsidR="004478C3" w:rsidRPr="0033187B" w:rsidRDefault="004478C3" w:rsidP="004478C3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7"/>
          <w:szCs w:val="27"/>
          <w:lang w:eastAsia="ru-RU"/>
        </w:rPr>
      </w:pPr>
      <w:r w:rsidRPr="0033187B">
        <w:rPr>
          <w:rFonts w:ascii="Arial" w:eastAsia="Times New Roman" w:hAnsi="Arial" w:cs="Arial"/>
          <w:b/>
          <w:color w:val="404040" w:themeColor="text1" w:themeTint="BF"/>
          <w:sz w:val="27"/>
          <w:szCs w:val="27"/>
          <w:lang w:eastAsia="ru-RU"/>
        </w:rPr>
        <w:t>Управление ПФР ГУ-ОПФР по КБР в Чегемском районе продолжает информационно-образовательную деятельность в ведомствах и организациях района. Процессы организации и проведения информирования, обучения, коллективно-консультативных занятий, семинаров и встреч предварительно запланированы, утверждены, осуществляются регулярные выезды.</w:t>
      </w:r>
    </w:p>
    <w:p w:rsidR="004478C3" w:rsidRPr="0033187B" w:rsidRDefault="004478C3" w:rsidP="004478C3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33187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Функцией выездного информирования занимаются попеременно ряд специалистов управления. В свою очередь специалисты готовятся к проведению консультативных выездов, проходят углубленный инструктаж, разрабатывают лекционный материал и презентационную часть, подбирают полиграфическую продукцию для коллективов исходя из тематики предстоящего мероприятия и количества слушателей.</w:t>
      </w:r>
    </w:p>
    <w:p w:rsidR="004478C3" w:rsidRPr="0033187B" w:rsidRDefault="004478C3" w:rsidP="004478C3">
      <w:pPr>
        <w:pStyle w:val="a3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3187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Так за последнее время состоялся ряд выездных консультативных семинаров для трудовых коллективов Чегемского района КБР, в частности: </w:t>
      </w:r>
      <w:r w:rsidRPr="0033187B">
        <w:rPr>
          <w:rStyle w:val="a6"/>
          <w:rFonts w:ascii="Arial" w:hAnsi="Arial" w:cs="Arial"/>
          <w:bCs/>
          <w:i w:val="0"/>
          <w:iCs w:val="0"/>
          <w:color w:val="404040" w:themeColor="text1" w:themeTint="BF"/>
          <w:sz w:val="24"/>
          <w:szCs w:val="24"/>
          <w:shd w:val="clear" w:color="auto" w:fill="FFFFFF"/>
        </w:rPr>
        <w:t>ГБУЗ</w:t>
      </w:r>
      <w:r w:rsidRPr="0033187B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 «</w:t>
      </w:r>
      <w:r w:rsidRPr="0033187B">
        <w:rPr>
          <w:rStyle w:val="a6"/>
          <w:rFonts w:ascii="Arial" w:hAnsi="Arial" w:cs="Arial"/>
          <w:bCs/>
          <w:i w:val="0"/>
          <w:iCs w:val="0"/>
          <w:color w:val="404040" w:themeColor="text1" w:themeTint="BF"/>
          <w:sz w:val="24"/>
          <w:szCs w:val="24"/>
          <w:shd w:val="clear" w:color="auto" w:fill="FFFFFF"/>
        </w:rPr>
        <w:t>Центральной районной больницы им</w:t>
      </w:r>
      <w:r w:rsidRPr="0033187B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. </w:t>
      </w:r>
      <w:proofErr w:type="spellStart"/>
      <w:r w:rsidRPr="0033187B">
        <w:rPr>
          <w:rStyle w:val="a6"/>
          <w:rFonts w:ascii="Arial" w:hAnsi="Arial" w:cs="Arial"/>
          <w:bCs/>
          <w:i w:val="0"/>
          <w:iCs w:val="0"/>
          <w:color w:val="404040" w:themeColor="text1" w:themeTint="BF"/>
          <w:sz w:val="24"/>
          <w:szCs w:val="24"/>
          <w:shd w:val="clear" w:color="auto" w:fill="FFFFFF"/>
        </w:rPr>
        <w:t>Хацукова</w:t>
      </w:r>
      <w:proofErr w:type="spellEnd"/>
      <w:r w:rsidRPr="0033187B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 А.А.»</w:t>
      </w:r>
      <w:r w:rsidR="00C8722F" w:rsidRPr="0033187B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, ГКУ центр труда, занятости и социальной защиты населения по Чегемскому району и</w:t>
      </w:r>
      <w:r w:rsidRPr="0033187B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Филиал ГБУ «Многофункциональный центр по предоставлению государственных и муниципальных услуг КБР» в Чегемском районе.</w:t>
      </w:r>
    </w:p>
    <w:p w:rsidR="004478C3" w:rsidRPr="0033187B" w:rsidRDefault="004478C3" w:rsidP="004478C3">
      <w:pPr>
        <w:pStyle w:val="a3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830A11" w:rsidRPr="0033187B" w:rsidRDefault="004478C3" w:rsidP="00830A11">
      <w:pPr>
        <w:pStyle w:val="a3"/>
        <w:spacing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33187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С коллективами работали специалисты ряда отделов управления ПФР ГУ-ОПФР по КБР в Чегемском районе: </w:t>
      </w:r>
      <w:proofErr w:type="spellStart"/>
      <w:r w:rsidR="00C0037D" w:rsidRPr="0033187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Заур</w:t>
      </w:r>
      <w:proofErr w:type="spellEnd"/>
      <w:r w:rsidR="00C0037D" w:rsidRPr="0033187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="00C0037D" w:rsidRPr="0033187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Гучаев</w:t>
      </w:r>
      <w:proofErr w:type="spellEnd"/>
      <w:r w:rsidR="00C0037D" w:rsidRPr="0033187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, Алёна </w:t>
      </w:r>
      <w:proofErr w:type="spellStart"/>
      <w:r w:rsidR="00C0037D" w:rsidRPr="0033187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Ашабокова</w:t>
      </w:r>
      <w:proofErr w:type="spellEnd"/>
      <w:r w:rsidR="00C0037D" w:rsidRPr="0033187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, Людмила </w:t>
      </w:r>
      <w:proofErr w:type="spellStart"/>
      <w:r w:rsidR="00C0037D" w:rsidRPr="0033187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Сахтуева</w:t>
      </w:r>
      <w:proofErr w:type="spellEnd"/>
      <w:r w:rsidR="00C0037D" w:rsidRPr="0033187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и Оксана </w:t>
      </w:r>
      <w:proofErr w:type="spellStart"/>
      <w:r w:rsidR="00C0037D" w:rsidRPr="0033187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Кафоева</w:t>
      </w:r>
      <w:proofErr w:type="spellEnd"/>
      <w:r w:rsidRPr="0033187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</w:p>
    <w:p w:rsidR="00830A11" w:rsidRPr="0033187B" w:rsidRDefault="00830A11" w:rsidP="00830A11">
      <w:pPr>
        <w:pStyle w:val="a3"/>
        <w:spacing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40778F" w:rsidRPr="0033187B" w:rsidRDefault="004478C3" w:rsidP="0040778F">
      <w:pPr>
        <w:pStyle w:val="a3"/>
        <w:spacing w:after="24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33187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Специалисты дополнительно остановились на том, что с 2019 года в России установлено поэтапное повышение общеустановленного возраста, дающе</w:t>
      </w:r>
      <w:r w:rsidR="0040778F" w:rsidRPr="0033187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</w:t>
      </w:r>
      <w:r w:rsidRPr="0033187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право на страховую пенсию по старости и пенсию по государственному обеспечению.</w:t>
      </w:r>
    </w:p>
    <w:p w:rsidR="004478C3" w:rsidRPr="0033187B" w:rsidRDefault="004478C3" w:rsidP="0040778F">
      <w:pPr>
        <w:pStyle w:val="a3"/>
        <w:spacing w:after="24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33187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>Особенное внимание со стороны представителей управления ПФР ГУ-ОПФР по КБР в Че</w:t>
      </w:r>
      <w:r w:rsidR="0040778F" w:rsidRPr="0033187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</w:t>
      </w:r>
      <w:r w:rsidRPr="0033187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</w:t>
      </w:r>
      <w:r w:rsidR="0040778F" w:rsidRPr="0033187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м</w:t>
      </w:r>
      <w:r w:rsidRPr="0033187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ском районе было заострено на теме назначения досрочной пенсии безработным гражданам.</w:t>
      </w:r>
    </w:p>
    <w:p w:rsidR="004478C3" w:rsidRPr="0033187B" w:rsidRDefault="004478C3" w:rsidP="004478C3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33187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Подробно было рассказано и об электронном сервисе «Личный кабинет гражданина» на сайте Пенсионного фонда России (https://es.pfrf.ru/), работа которого делает визит в ПФР не необязательным. Для большего удобства портал структурирован не только по типу получаемых услуг (пенсии, </w:t>
      </w:r>
      <w:proofErr w:type="spellStart"/>
      <w:r w:rsidRPr="0033187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соцвыплаты</w:t>
      </w:r>
      <w:proofErr w:type="spellEnd"/>
      <w:r w:rsidRPr="0033187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, материнский капитал и др.), но и доступу к ним – с регистрацией или без регистрации. Для доступа к услугам, имеющим отношение к персональным данным, необходимо иметь подтвержденную учетную запись на едином портале </w:t>
      </w:r>
      <w:proofErr w:type="spellStart"/>
      <w:r w:rsidRPr="0033187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госуслуг</w:t>
      </w:r>
      <w:proofErr w:type="spellEnd"/>
      <w:r w:rsidRPr="0033187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</w:p>
    <w:p w:rsidR="004478C3" w:rsidRPr="0033187B" w:rsidRDefault="004478C3" w:rsidP="004478C3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33187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Обращено внимание на то, что теперь в комфортном режиме можно контролировать накопление своих пенсионных баллов и состояние индивидуального лицевого счета, а также воспользоваться «пенсионным калькулятором»*(http://www.pfrf.ru/eservices/calc/).</w:t>
      </w:r>
    </w:p>
    <w:p w:rsidR="004478C3" w:rsidRPr="0033187B" w:rsidRDefault="004478C3" w:rsidP="004478C3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33187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Зачастую такие беседы затягиваются, работники коллективов рассчитывают на дальнейшие регулярные визиты специалистов управления ПФР ГУ-ОПФР по КБР.</w:t>
      </w:r>
    </w:p>
    <w:p w:rsidR="004478C3" w:rsidRPr="0033187B" w:rsidRDefault="004478C3" w:rsidP="004478C3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33187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*Отделением Пенсионного фонда Российской Федерации по Кабардино-Балкарской Республики реализовывается интенсивная выездная информационно-консультативная практика </w:t>
      </w:r>
      <w:proofErr w:type="gramStart"/>
      <w:r w:rsidRPr="0033187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</w:t>
      </w:r>
      <w:proofErr w:type="gramEnd"/>
      <w:r w:rsidRPr="0033187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gramStart"/>
      <w:r w:rsidRPr="0033187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межведомственной</w:t>
      </w:r>
      <w:proofErr w:type="gramEnd"/>
      <w:r w:rsidRPr="0033187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линии. </w:t>
      </w:r>
      <w:proofErr w:type="gramStart"/>
      <w:r w:rsidRPr="0033187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В равной степени коллективы государственных, республиканских, муниципальных и коммерческих организаций получают правовую консультативную помощь, имея регулярную возможность прослушать краткий лекторий о государственном пенсионом процессе, действующем, вступившим в силу законодательстве, об основаниях для назначения и перерасчета пенсии, о широком спектре </w:t>
      </w:r>
      <w:proofErr w:type="spellStart"/>
      <w:r w:rsidRPr="0033187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стажевых</w:t>
      </w:r>
      <w:proofErr w:type="spellEnd"/>
      <w:r w:rsidRPr="0033187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вопросов.</w:t>
      </w:r>
      <w:proofErr w:type="gramEnd"/>
    </w:p>
    <w:p w:rsidR="004478C3" w:rsidRPr="0033187B" w:rsidRDefault="004478C3" w:rsidP="004478C3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33187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Данный формат работы является значимым в реализации информационной политики Пенсионного фонда. Благодаря выездным мероприятиям повышается пенсионная культура, уровень осведомленности и принципиальное понимание пенсионных процессов работающего сегмента населения. В фокусе особенного </w:t>
      </w:r>
      <w:proofErr w:type="gramStart"/>
      <w:r w:rsidRPr="0033187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внимания специалистов Пенсионного фонда категории граждан</w:t>
      </w:r>
      <w:proofErr w:type="gramEnd"/>
      <w:r w:rsidRPr="0033187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33187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предпенсионного</w:t>
      </w:r>
      <w:proofErr w:type="spellEnd"/>
      <w:r w:rsidRPr="0033187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возраста, учащаяся молодёжь, граждан занятых в профессиях предполагающих льготный выход на пенсионное обеспечение и занятых на опасном производстве.</w:t>
      </w:r>
    </w:p>
    <w:p w:rsidR="004478C3" w:rsidRPr="0033187B" w:rsidRDefault="004478C3" w:rsidP="004478C3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33187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Отделения и его территориальные органы разрабатывают ежемесячный план консультативных визитов в коллективы, определяются лекторы из числа профильных специалистов. Приоритетное значение при составлении расписания выездов консультативных групп в организации имеют параметры исполнения Плана Минтруда РФ и Плана ФНПР по информационно-разъяснительной работе среди населения.</w:t>
      </w:r>
    </w:p>
    <w:p w:rsidR="004478C3" w:rsidRPr="0033187B" w:rsidRDefault="004478C3" w:rsidP="004478C3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33187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 xml:space="preserve">Преподавание правового материала проводится преимущественно с применением тематических слайдов, официальной полиграфической продукции Пенсионного фонда: буклетов и </w:t>
      </w:r>
      <w:proofErr w:type="spellStart"/>
      <w:r w:rsidRPr="0033187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лифлетов</w:t>
      </w:r>
      <w:proofErr w:type="spellEnd"/>
      <w:r w:rsidRPr="0033187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для целевых аудиторий, некоторые материалы самостоятельно распечатываются для распространения среди коллективов.</w:t>
      </w:r>
    </w:p>
    <w:p w:rsidR="004478C3" w:rsidRPr="0033187B" w:rsidRDefault="004478C3" w:rsidP="004478C3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4478C3" w:rsidRPr="0033187B" w:rsidRDefault="004478C3" w:rsidP="004478C3">
      <w:pPr>
        <w:pStyle w:val="a4"/>
        <w:shd w:val="clear" w:color="auto" w:fill="FFFFFF"/>
        <w:spacing w:before="0" w:beforeAutospacing="0" w:after="150" w:afterAutospacing="0"/>
        <w:ind w:firstLine="4678"/>
        <w:rPr>
          <w:rFonts w:ascii="Arial" w:hAnsi="Arial" w:cs="Arial"/>
          <w:color w:val="404040" w:themeColor="text1" w:themeTint="BF"/>
          <w:szCs w:val="27"/>
        </w:rPr>
      </w:pPr>
      <w:r w:rsidRPr="0033187B">
        <w:rPr>
          <w:rStyle w:val="a5"/>
          <w:rFonts w:ascii="Arial" w:hAnsi="Arial" w:cs="Arial"/>
          <w:bCs w:val="0"/>
          <w:color w:val="404040" w:themeColor="text1" w:themeTint="BF"/>
          <w:szCs w:val="27"/>
        </w:rPr>
        <w:t>Пенсионного фонда РФ</w:t>
      </w:r>
    </w:p>
    <w:p w:rsidR="004478C3" w:rsidRPr="0033187B" w:rsidRDefault="004478C3" w:rsidP="004478C3">
      <w:pPr>
        <w:pStyle w:val="a4"/>
        <w:shd w:val="clear" w:color="auto" w:fill="FFFFFF"/>
        <w:spacing w:before="0" w:beforeAutospacing="0" w:after="150" w:afterAutospacing="0"/>
        <w:ind w:firstLine="4678"/>
        <w:rPr>
          <w:rFonts w:ascii="Arial" w:hAnsi="Arial" w:cs="Arial"/>
          <w:color w:val="404040" w:themeColor="text1" w:themeTint="BF"/>
          <w:szCs w:val="27"/>
        </w:rPr>
      </w:pPr>
      <w:r w:rsidRPr="0033187B">
        <w:rPr>
          <w:rStyle w:val="a5"/>
          <w:rFonts w:ascii="Arial" w:hAnsi="Arial" w:cs="Arial"/>
          <w:bCs w:val="0"/>
          <w:color w:val="404040" w:themeColor="text1" w:themeTint="BF"/>
          <w:szCs w:val="27"/>
        </w:rPr>
        <w:t>по Кабардино-Балкарской республике</w:t>
      </w:r>
    </w:p>
    <w:p w:rsidR="004478C3" w:rsidRPr="0033187B" w:rsidRDefault="004478C3" w:rsidP="004478C3">
      <w:pPr>
        <w:pStyle w:val="a4"/>
        <w:shd w:val="clear" w:color="auto" w:fill="FFFFFF"/>
        <w:spacing w:before="0" w:beforeAutospacing="0" w:after="150" w:afterAutospacing="0"/>
        <w:ind w:firstLine="4678"/>
        <w:rPr>
          <w:rFonts w:ascii="Arial" w:hAnsi="Arial" w:cs="Arial"/>
          <w:color w:val="404040" w:themeColor="text1" w:themeTint="BF"/>
          <w:szCs w:val="27"/>
        </w:rPr>
      </w:pPr>
      <w:r w:rsidRPr="0033187B">
        <w:rPr>
          <w:rStyle w:val="a5"/>
          <w:rFonts w:ascii="Arial" w:hAnsi="Arial" w:cs="Arial"/>
          <w:bCs w:val="0"/>
          <w:color w:val="404040" w:themeColor="text1" w:themeTint="BF"/>
          <w:szCs w:val="27"/>
        </w:rPr>
        <w:t xml:space="preserve">г. Нальчик, ул. </w:t>
      </w:r>
      <w:proofErr w:type="spellStart"/>
      <w:r w:rsidRPr="0033187B">
        <w:rPr>
          <w:rStyle w:val="a5"/>
          <w:rFonts w:ascii="Arial" w:hAnsi="Arial" w:cs="Arial"/>
          <w:bCs w:val="0"/>
          <w:color w:val="404040" w:themeColor="text1" w:themeTint="BF"/>
          <w:szCs w:val="27"/>
        </w:rPr>
        <w:t>Пачева</w:t>
      </w:r>
      <w:proofErr w:type="spellEnd"/>
      <w:r w:rsidRPr="0033187B">
        <w:rPr>
          <w:rStyle w:val="a5"/>
          <w:rFonts w:ascii="Arial" w:hAnsi="Arial" w:cs="Arial"/>
          <w:bCs w:val="0"/>
          <w:color w:val="404040" w:themeColor="text1" w:themeTint="BF"/>
          <w:szCs w:val="27"/>
        </w:rPr>
        <w:t xml:space="preserve"> 19 «а»,</w:t>
      </w:r>
    </w:p>
    <w:p w:rsidR="004478C3" w:rsidRPr="0033187B" w:rsidRDefault="004478C3" w:rsidP="004478C3">
      <w:pPr>
        <w:pStyle w:val="a4"/>
        <w:shd w:val="clear" w:color="auto" w:fill="FFFFFF"/>
        <w:spacing w:before="0" w:beforeAutospacing="0" w:after="150" w:afterAutospacing="0"/>
        <w:ind w:firstLine="4678"/>
        <w:rPr>
          <w:rFonts w:ascii="Arial" w:hAnsi="Arial" w:cs="Arial"/>
          <w:color w:val="404040" w:themeColor="text1" w:themeTint="BF"/>
          <w:szCs w:val="27"/>
        </w:rPr>
      </w:pPr>
      <w:bookmarkStart w:id="0" w:name="_GoBack"/>
      <w:bookmarkEnd w:id="0"/>
      <w:r w:rsidRPr="0033187B">
        <w:rPr>
          <w:rStyle w:val="a5"/>
          <w:rFonts w:ascii="Arial" w:hAnsi="Arial" w:cs="Arial"/>
          <w:bCs w:val="0"/>
          <w:color w:val="404040" w:themeColor="text1" w:themeTint="BF"/>
          <w:szCs w:val="27"/>
        </w:rPr>
        <w:t>Офис # 101,</w:t>
      </w:r>
    </w:p>
    <w:p w:rsidR="004478C3" w:rsidRPr="0033187B" w:rsidRDefault="004478C3" w:rsidP="004478C3">
      <w:pPr>
        <w:pStyle w:val="a4"/>
        <w:shd w:val="clear" w:color="auto" w:fill="FFFFFF"/>
        <w:spacing w:before="0" w:beforeAutospacing="0" w:after="150" w:afterAutospacing="0"/>
        <w:ind w:firstLine="4678"/>
        <w:rPr>
          <w:rFonts w:ascii="Arial" w:hAnsi="Arial" w:cs="Arial"/>
          <w:color w:val="404040" w:themeColor="text1" w:themeTint="BF"/>
          <w:szCs w:val="27"/>
        </w:rPr>
      </w:pPr>
      <w:r w:rsidRPr="0033187B">
        <w:rPr>
          <w:rStyle w:val="a5"/>
          <w:rFonts w:ascii="Arial" w:hAnsi="Arial" w:cs="Arial"/>
          <w:bCs w:val="0"/>
          <w:color w:val="404040" w:themeColor="text1" w:themeTint="BF"/>
          <w:szCs w:val="27"/>
        </w:rPr>
        <w:t>Вебсайт: http://www.pfrf.ru/branches/kbr/news/</w:t>
      </w:r>
    </w:p>
    <w:p w:rsidR="004478C3" w:rsidRPr="0033187B" w:rsidRDefault="004478C3" w:rsidP="004478C3">
      <w:pPr>
        <w:pStyle w:val="a4"/>
        <w:shd w:val="clear" w:color="auto" w:fill="FFFFFF"/>
        <w:spacing w:before="0" w:beforeAutospacing="0" w:after="150" w:afterAutospacing="0"/>
        <w:ind w:firstLine="4678"/>
        <w:rPr>
          <w:rFonts w:ascii="Arial" w:hAnsi="Arial" w:cs="Arial"/>
          <w:color w:val="404040" w:themeColor="text1" w:themeTint="BF"/>
          <w:szCs w:val="27"/>
        </w:rPr>
      </w:pPr>
      <w:r w:rsidRPr="0033187B">
        <w:rPr>
          <w:rStyle w:val="a5"/>
          <w:rFonts w:ascii="Arial" w:hAnsi="Arial" w:cs="Arial"/>
          <w:bCs w:val="0"/>
          <w:color w:val="404040" w:themeColor="text1" w:themeTint="BF"/>
          <w:szCs w:val="27"/>
        </w:rPr>
        <w:t>E-</w:t>
      </w:r>
      <w:proofErr w:type="spellStart"/>
      <w:r w:rsidRPr="0033187B">
        <w:rPr>
          <w:rStyle w:val="a5"/>
          <w:rFonts w:ascii="Arial" w:hAnsi="Arial" w:cs="Arial"/>
          <w:bCs w:val="0"/>
          <w:color w:val="404040" w:themeColor="text1" w:themeTint="BF"/>
          <w:szCs w:val="27"/>
        </w:rPr>
        <w:t>mail</w:t>
      </w:r>
      <w:proofErr w:type="spellEnd"/>
      <w:r w:rsidRPr="0033187B">
        <w:rPr>
          <w:rStyle w:val="a5"/>
          <w:rFonts w:ascii="Arial" w:hAnsi="Arial" w:cs="Arial"/>
          <w:bCs w:val="0"/>
          <w:color w:val="404040" w:themeColor="text1" w:themeTint="BF"/>
          <w:szCs w:val="27"/>
        </w:rPr>
        <w:t>: opfr_po_kbr@mail.ru</w:t>
      </w:r>
    </w:p>
    <w:p w:rsidR="004478C3" w:rsidRPr="0033187B" w:rsidRDefault="004478C3" w:rsidP="004478C3">
      <w:pPr>
        <w:pStyle w:val="a4"/>
        <w:shd w:val="clear" w:color="auto" w:fill="FFFFFF"/>
        <w:spacing w:before="0" w:beforeAutospacing="0" w:after="150" w:afterAutospacing="0"/>
        <w:ind w:firstLine="4678"/>
        <w:rPr>
          <w:rFonts w:ascii="Arial" w:hAnsi="Arial" w:cs="Arial"/>
          <w:color w:val="404040" w:themeColor="text1" w:themeTint="BF"/>
          <w:szCs w:val="27"/>
        </w:rPr>
      </w:pPr>
      <w:r w:rsidRPr="0033187B">
        <w:rPr>
          <w:rStyle w:val="a5"/>
          <w:rFonts w:ascii="Arial" w:hAnsi="Arial" w:cs="Arial"/>
          <w:bCs w:val="0"/>
          <w:color w:val="404040" w:themeColor="text1" w:themeTint="BF"/>
          <w:szCs w:val="27"/>
        </w:rPr>
        <w:t>https://www.instagram.com/opfr_po_kbr/</w:t>
      </w:r>
    </w:p>
    <w:p w:rsidR="000346B4" w:rsidRPr="0033187B" w:rsidRDefault="0033187B">
      <w:pPr>
        <w:rPr>
          <w:color w:val="404040" w:themeColor="text1" w:themeTint="BF"/>
        </w:rPr>
      </w:pPr>
    </w:p>
    <w:sectPr w:rsidR="000346B4" w:rsidRPr="0033187B" w:rsidSect="00830A11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C3"/>
    <w:rsid w:val="0033187B"/>
    <w:rsid w:val="0040778F"/>
    <w:rsid w:val="004478C3"/>
    <w:rsid w:val="00501F2F"/>
    <w:rsid w:val="00507690"/>
    <w:rsid w:val="00830A11"/>
    <w:rsid w:val="00B12090"/>
    <w:rsid w:val="00C0037D"/>
    <w:rsid w:val="00C8722F"/>
    <w:rsid w:val="00FC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8C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44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78C3"/>
    <w:rPr>
      <w:b/>
      <w:bCs/>
    </w:rPr>
  </w:style>
  <w:style w:type="character" w:styleId="a6">
    <w:name w:val="Emphasis"/>
    <w:basedOn w:val="a0"/>
    <w:uiPriority w:val="20"/>
    <w:qFormat/>
    <w:rsid w:val="004478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8C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44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78C3"/>
    <w:rPr>
      <w:b/>
      <w:bCs/>
    </w:rPr>
  </w:style>
  <w:style w:type="character" w:styleId="a6">
    <w:name w:val="Emphasis"/>
    <w:basedOn w:val="a0"/>
    <w:uiPriority w:val="20"/>
    <w:qFormat/>
    <w:rsid w:val="004478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23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7733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4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4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1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8</cp:revision>
  <dcterms:created xsi:type="dcterms:W3CDTF">2019-08-19T13:27:00Z</dcterms:created>
  <dcterms:modified xsi:type="dcterms:W3CDTF">2020-01-24T12:17:00Z</dcterms:modified>
</cp:coreProperties>
</file>